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>Třída Motýlci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E224D5">
      <w:r>
        <w:rPr>
          <w:noProof/>
          <w:lang w:eastAsia="cs-CZ"/>
        </w:rPr>
        <w:drawing>
          <wp:inline distT="0" distB="0" distL="0" distR="0" wp14:anchorId="27DBDE7C" wp14:editId="7F567BED">
            <wp:extent cx="950090" cy="828161"/>
            <wp:effectExtent l="0" t="0" r="2540" b="0"/>
            <wp:docPr id="5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DD4">
        <w:t>NASEDAT A JEDEME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6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DD4">
        <w:t>VZHŮRU DO OBLAK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7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DD4">
        <w:t>JEDE VLÁČEK MOTORÁČEK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8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DD4">
        <w:t>PŘIŠLO JARO SE SLUNÍČKEM, ZEM OTVÍRÁ ZLATÝM KLÍČKEM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465DD4"/>
    <w:rsid w:val="006D56A3"/>
    <w:rsid w:val="007B7FF7"/>
    <w:rsid w:val="00DB371B"/>
    <w:rsid w:val="00E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E52B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Windows User</cp:lastModifiedBy>
  <cp:revision>2</cp:revision>
  <dcterms:created xsi:type="dcterms:W3CDTF">2023-04-10T15:42:00Z</dcterms:created>
  <dcterms:modified xsi:type="dcterms:W3CDTF">2023-04-10T15:42:00Z</dcterms:modified>
</cp:coreProperties>
</file>